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65A24" w:rsidRDefault="00165A24">
      <w:pPr>
        <w:pStyle w:val="NormalWeb"/>
        <w:bidi/>
        <w:spacing w:before="0" w:beforeAutospacing="0" w:after="0" w:afterAutospacing="0"/>
        <w:rPr>
          <w:rFonts w:ascii="IRANSans" w:hAnsi="IRANSans" w:cs="IRANSans"/>
          <w:sz w:val="40"/>
          <w:szCs w:val="40"/>
        </w:rPr>
      </w:pPr>
      <w:r>
        <w:rPr>
          <w:rFonts w:ascii="IRANSans" w:hAnsi="IRANSans" w:cs="IRANSans"/>
          <w:sz w:val="40"/>
          <w:szCs w:val="40"/>
          <w:rtl/>
        </w:rPr>
        <w:t>۶. (عزت و مقاومت در دیپلماسی)</w:t>
      </w:r>
    </w:p>
    <w:p w:rsidR="00165A24" w:rsidRDefault="00165A24">
      <w:pPr>
        <w:pStyle w:val="NormalWeb"/>
        <w:bidi/>
        <w:spacing w:before="0" w:beforeAutospacing="0" w:after="0" w:afterAutospacing="0"/>
        <w:rPr>
          <w:rFonts w:ascii="Calibri" w:hAnsi="Calibri" w:cs="Calibri"/>
          <w:color w:val="767676"/>
          <w:sz w:val="20"/>
          <w:szCs w:val="20"/>
          <w:rtl/>
        </w:rPr>
      </w:pPr>
      <w:r>
        <w:rPr>
          <w:rFonts w:ascii="Calibri" w:hAnsi="Calibri" w:cs="Calibri"/>
          <w:color w:val="767676"/>
          <w:sz w:val="20"/>
          <w:szCs w:val="20"/>
          <w:rtl/>
        </w:rPr>
        <w:t>پنجشنبه, 4 آبان 1402</w:t>
      </w:r>
    </w:p>
    <w:p w:rsidR="00165A24" w:rsidRDefault="00165A24">
      <w:pPr>
        <w:pStyle w:val="NormalWeb"/>
        <w:bidi/>
        <w:spacing w:before="0" w:beforeAutospacing="0" w:after="0" w:afterAutospacing="0"/>
        <w:rPr>
          <w:rFonts w:ascii="Calibri" w:hAnsi="Calibri" w:cs="Calibri"/>
          <w:color w:val="767676"/>
          <w:sz w:val="20"/>
          <w:szCs w:val="20"/>
          <w:rtl/>
        </w:rPr>
      </w:pPr>
      <w:r>
        <w:rPr>
          <w:rFonts w:ascii="Calibri" w:hAnsi="Calibri" w:cs="Calibri"/>
          <w:color w:val="767676"/>
          <w:sz w:val="20"/>
          <w:szCs w:val="20"/>
          <w:rtl/>
        </w:rPr>
        <w:t>11:15 ق.ظ</w:t>
      </w:r>
    </w:p>
    <w:p w:rsidR="00165A24" w:rsidRDefault="00165A24">
      <w:pPr>
        <w:pStyle w:val="NormalWeb"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65A24" w:rsidRDefault="00165A24">
      <w:pPr>
        <w:pStyle w:val="NormalWeb"/>
        <w:bidi/>
        <w:spacing w:before="0" w:beforeAutospacing="0" w:after="0" w:afterAutospacing="0"/>
        <w:rPr>
          <w:rFonts w:ascii="IRANSans" w:hAnsi="IRANSans" w:cs="IRANSans"/>
        </w:rPr>
      </w:pPr>
      <w:r>
        <w:rPr>
          <w:rFonts w:ascii="IRANSans" w:hAnsi="IRANSans" w:cs="IRANSans"/>
          <w:rtl/>
        </w:rPr>
        <w:t xml:space="preserve">بسم الله </w:t>
      </w:r>
    </w:p>
    <w:p w:rsidR="00165A24" w:rsidRDefault="00165A24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🔵</w:t>
      </w:r>
      <w:r>
        <w:rPr>
          <w:rFonts w:ascii="IRANSans" w:hAnsi="IRANSans" w:cs="IRANSans"/>
          <w:rtl/>
        </w:rPr>
        <w:t>عزت و مقاومت در دیپلماسی</w:t>
      </w:r>
    </w:p>
    <w:p w:rsidR="00165A24" w:rsidRDefault="00165A24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65A24" w:rsidRDefault="00165A24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sz w:val="32"/>
          <w:szCs w:val="32"/>
          <w:rtl/>
        </w:rPr>
        <w:t>لَا يَمْنَعُ الضَّيْمَ الذَّلِيلُ</w:t>
      </w:r>
      <w:r>
        <w:rPr>
          <w:rFonts w:ascii="IRANSans" w:hAnsi="IRANSans" w:cs="IRANSans"/>
          <w:rtl/>
        </w:rPr>
        <w:t xml:space="preserve"> #خطبه_29</w:t>
      </w:r>
    </w:p>
    <w:p w:rsidR="00165A24" w:rsidRDefault="00165A24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آدم ذلیل نمیتواند جلوی ظلم را بگیرد.</w:t>
      </w:r>
    </w:p>
    <w:p w:rsidR="00165A24" w:rsidRDefault="00165A24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65A24" w:rsidRDefault="00165A24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در برخی مصادر (غیر از نهج البلاغة)  آمده است:</w:t>
      </w:r>
    </w:p>
    <w:p w:rsidR="00165A24" w:rsidRDefault="00165A24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«هيهات هيهات‏ لا يدفع الضّيم الذّليل  و لا يُدرَك الحقّ إلّا بالجدّ و العزم و استشعار الصّبر»</w:t>
      </w:r>
    </w:p>
    <w:p w:rsidR="00165A24" w:rsidRDefault="00165A24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هیهات هیهات؛ آدم ذلیل نمی‌تواند جلوی ظلم را بگیرد. اصلا حق فقط با جدیت و عزم راسخ و بردباری فراوان به دست می‌آید.</w:t>
      </w:r>
    </w:p>
    <w:p w:rsidR="00165A24" w:rsidRDefault="00165A24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65A24" w:rsidRDefault="00165A24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✍</w:t>
      </w:r>
      <w:r>
        <w:rPr>
          <w:rFonts w:ascii="Segoe UI Emoji" w:hAnsi="Segoe UI Emoji" w:cs="IRANSans"/>
        </w:rPr>
        <w:t>️</w:t>
      </w:r>
      <w:r>
        <w:rPr>
          <w:rFonts w:ascii="IRANSans" w:hAnsi="IRANSans" w:cs="IRANSans"/>
          <w:rtl/>
        </w:rPr>
        <w:t>آیت‌الله العظمی</w:t>
      </w:r>
      <w:r>
        <w:rPr>
          <w:rFonts w:ascii="IRANSans" w:hAnsi="IRANSans" w:cs="IRANSans"/>
          <w:b/>
          <w:bCs/>
          <w:rtl/>
        </w:rPr>
        <w:t xml:space="preserve"> مکارم شیرازی</w:t>
      </w:r>
      <w:r>
        <w:rPr>
          <w:rFonts w:ascii="IRANSans" w:hAnsi="IRANSans" w:cs="IRANSans"/>
          <w:rtl/>
        </w:rPr>
        <w:t xml:space="preserve"> در شرح این سخن نوشته است: </w:t>
      </w:r>
    </w:p>
    <w:p w:rsidR="00165A24" w:rsidRDefault="00165A24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«سزاوار است كه اين دو جمله را با آب طلا بنويسند و هر روز و هر شب براى مردم ستمديده جهان تكرار كنند تا جزء فرهنگ آنها شود و در اعماق روح و خون آنها نفوذ كند... نبايد فراموش كرد كه با زورمندان و ستمگران جز با زبان زور نمى‏توان سخن گفت.»</w:t>
      </w:r>
    </w:p>
    <w:p w:rsidR="00165A24" w:rsidRDefault="00165A24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📚</w:t>
      </w:r>
      <w:r>
        <w:rPr>
          <w:rFonts w:ascii="IRANSans" w:hAnsi="IRANSans" w:cs="IRANSans"/>
          <w:rtl/>
        </w:rPr>
        <w:t xml:space="preserve"> پيام ‏امام‏، ج 2، ص: 214</w:t>
      </w:r>
    </w:p>
    <w:p w:rsidR="00165A24" w:rsidRDefault="00165A24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65A24" w:rsidRDefault="00165A24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65A24" w:rsidRDefault="00165A24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65A24" w:rsidRDefault="00165A24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65A24" w:rsidRDefault="00165A24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65A24" w:rsidRDefault="00165A24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65A24" w:rsidRDefault="00165A24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#با_معارف_نهج البلاغه ۲۵۶</w:t>
      </w:r>
    </w:p>
    <w:p w:rsidR="00165A24" w:rsidRDefault="00165A24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165A24" w:rsidRDefault="00165A24">
      <w:pPr>
        <w:pStyle w:val="NormalWeb"/>
        <w:bidi/>
        <w:spacing w:before="0" w:beforeAutospacing="0" w:after="0" w:afterAutospacing="0"/>
        <w:rPr>
          <w:rFonts w:ascii="IRANSans" w:hAnsi="IRANSans" w:cs="IRANSans"/>
          <w:rtl/>
        </w:rPr>
      </w:pPr>
      <w:hyperlink r:id="rId4" w:history="1">
        <w:r>
          <w:rPr>
            <w:rStyle w:val="Hyperlink"/>
            <w:rFonts w:ascii="IRANSans" w:hAnsi="IRANSans" w:cs="IRANSans"/>
          </w:rPr>
          <w:t>https://eitaa.com/banahjolbalaghe</w:t>
        </w:r>
      </w:hyperlink>
    </w:p>
    <w:sectPr w:rsidR="00165A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8EC"/>
    <w:rsid w:val="00165A24"/>
    <w:rsid w:val="004D28EC"/>
    <w:rsid w:val="00F5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23BE6AA9-9DEA-4554-B556-DBB24B8A8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itaa.com/banahjolbalagh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 Shahrokhian</dc:creator>
  <cp:keywords/>
  <dc:description/>
  <cp:lastModifiedBy>Ehsan Shahrokhian</cp:lastModifiedBy>
  <cp:revision>2</cp:revision>
  <dcterms:created xsi:type="dcterms:W3CDTF">2026-01-11T09:47:00Z</dcterms:created>
  <dcterms:modified xsi:type="dcterms:W3CDTF">2026-01-11T09:47:00Z</dcterms:modified>
</cp:coreProperties>
</file>